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DC1" w:rsidRPr="00502BC2" w:rsidRDefault="00175DC1" w:rsidP="00175DC1">
      <w:pPr>
        <w:widowControl/>
        <w:spacing w:line="600" w:lineRule="atLeast"/>
        <w:jc w:val="center"/>
        <w:rPr>
          <w:rFonts w:ascii="microsoft yahei" w:eastAsia="宋体" w:hAnsi="microsoft yahei" w:cs="宋体" w:hint="eastAsia"/>
          <w:b/>
          <w:color w:val="333333"/>
          <w:kern w:val="0"/>
          <w:sz w:val="24"/>
          <w:szCs w:val="24"/>
        </w:rPr>
      </w:pPr>
      <w:r w:rsidRPr="00502BC2">
        <w:rPr>
          <w:rFonts w:ascii="microsoft yahei" w:eastAsia="宋体" w:hAnsi="microsoft yahei" w:cs="宋体"/>
          <w:b/>
          <w:color w:val="333333"/>
          <w:kern w:val="0"/>
          <w:sz w:val="24"/>
          <w:szCs w:val="24"/>
        </w:rPr>
        <w:t>中华人民共和国专利法实施细则</w:t>
      </w:r>
      <w:r w:rsidRPr="00502BC2">
        <w:rPr>
          <w:rFonts w:ascii="microsoft yahei" w:eastAsia="宋体" w:hAnsi="microsoft yahei" w:cs="宋体"/>
          <w:b/>
          <w:color w:val="333333"/>
          <w:kern w:val="0"/>
          <w:sz w:val="24"/>
          <w:szCs w:val="24"/>
        </w:rPr>
        <w:t>(2010</w:t>
      </w:r>
      <w:r w:rsidRPr="00502BC2">
        <w:rPr>
          <w:rFonts w:ascii="microsoft yahei" w:eastAsia="宋体" w:hAnsi="microsoft yahei" w:cs="宋体"/>
          <w:b/>
          <w:color w:val="333333"/>
          <w:kern w:val="0"/>
          <w:sz w:val="24"/>
          <w:szCs w:val="24"/>
        </w:rPr>
        <w:t>修订</w:t>
      </w:r>
      <w:r w:rsidRPr="00502BC2">
        <w:rPr>
          <w:rFonts w:ascii="microsoft yahei" w:eastAsia="宋体" w:hAnsi="microsoft yahei" w:cs="宋体"/>
          <w:b/>
          <w:color w:val="333333"/>
          <w:kern w:val="0"/>
          <w:sz w:val="24"/>
          <w:szCs w:val="24"/>
        </w:rPr>
        <w:t>)</w:t>
      </w:r>
    </w:p>
    <w:tbl>
      <w:tblPr>
        <w:tblW w:w="5000" w:type="pct"/>
        <w:tblCellSpacing w:w="0" w:type="dxa"/>
        <w:tblCellMar>
          <w:left w:w="0" w:type="dxa"/>
          <w:right w:w="0" w:type="dxa"/>
        </w:tblCellMar>
        <w:tblLook w:val="04A0"/>
      </w:tblPr>
      <w:tblGrid>
        <w:gridCol w:w="8306"/>
      </w:tblGrid>
      <w:tr w:rsidR="00175DC1" w:rsidRPr="00175DC1" w:rsidTr="00175DC1">
        <w:trPr>
          <w:tblCellSpacing w:w="0" w:type="dxa"/>
        </w:trPr>
        <w:tc>
          <w:tcPr>
            <w:tcW w:w="0" w:type="auto"/>
            <w:vAlign w:val="center"/>
            <w:hideMark/>
          </w:tcPr>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（2001年6月15日中华人民共和国国务院令第306号公布　根据2002年12月28日《国务院关于修改〈中华人民共和国专利法实施细则〉的决定》第一次修订　根据2010年1月9日《国务院关于修改〈中华人民共和国专利法实施细则〉的决定》第二次修订）</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第一章　总　　则</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 xml:space="preserve">　　 第一条 　根据《中华人民共和国专利法》（以下简称专利法），制定本细则。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第二条 　专利法和本细则规定的各种手续，应当以书面形式或者国务院专利行政部门规定的其他形式办理。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第三条 　依照专利法和本细则规定提交的各种文件应当使用中文；国家有统一规定的科技术语的，应当采用规范词；外国人名、地名和科技术语没有统一中文译文的，应当注明原文。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依照专利法和本细则规定提交的各种证件和证明文件是外文的，国务院专利行政部门认为必要时，可以要求当事人在指定期限内附送中文译文；期满未附送的，视为未提交该证件和证明文件。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第四条 　向国务院专利行政部门邮寄的各种文件，以寄出的邮戳日为递交日；邮戳日不清晰的，除当事人能够提出证明外，以国务院专利行政部门收到日为递交日。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国务院专利行政部门的各种文件，可以通过邮寄、直接送交或者其他方式送达当事人。当事人委托专利代理机构的，文件送交专利代理机构；未委托专利代理机构的，文件送交请求书中指明的联系人。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国务院专利行政部门邮寄的各种文件，自文件发出之日起满15日，推定为当事人收到文件之日。</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根据国务院专利行政部门规定应当直接送交的文件，以交付日为送达日。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文件送交地址不清，无法邮寄的，可以通过公告的方式送达当事人。自公告之日起满1个月，该文件</w:t>
            </w:r>
            <w:r w:rsidRPr="00175DC1">
              <w:rPr>
                <w:rFonts w:ascii="宋体" w:eastAsia="宋体" w:hAnsi="宋体" w:cs="宋体" w:hint="eastAsia"/>
                <w:color w:val="000000"/>
                <w:kern w:val="0"/>
                <w:sz w:val="18"/>
                <w:szCs w:val="18"/>
              </w:rPr>
              <w:lastRenderedPageBreak/>
              <w:t>视为已经送达。</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第五条 　专利法和本细则规定的各种期限的第一日不计算在期限内。期限以年或者月计算的，以其最后一月的相应日为期限届满日；该月无相应日的，以该月最后一日为期限届满日；期限届满日是法定休假日的，以休假日后的第一个工作日为期限届满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第六条 　当事人因不可抗拒的事由而延误专利法或者本细则规定的期限或者国务院专利行政部门指定的期限，导致其权利丧失的，自障碍消除之日起2个月内，最迟自期限届满之日起2年内，可以向国务院专利行政部门请求恢复权利。</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除前款规定的情形外，当事人因其他正当理由延误专利法或者本细则规定的期限或者国务院专利行政部门指定的期限，导致其权利丧失的，可以自收到国务院专利行政部门的通知之日起2个月内向国务院专利行政部门请求恢复权利。</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当事人依照本条第一款或者第二款的规定请求恢复权利的，应当提交恢复权利请求书，说明理由，必要时附具有关证明文件，并办理权利丧失前应当办理的相应手续；依照本条第二款的规定请求恢复权利的，还应当缴纳恢复权利请求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当事人请求延长国务院专利行政部门指定的期限的，应当在期限届满前，向国务院专利行政部门说明理由并办理有关手续。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本条第一款和第二款的规定不适用专利法第二十四条、第二十九条、第四十二条、第六十八条规定的期限。</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第七条 　专利申请涉及国防利益需要保密的，由国防专利机构受理并进行审查；国务院专利行政部门受理的专利申请涉及国防利益需要保密的，应当及时移交国防专利机构进行审查。经国防专利机构审查没有发现驳回理由的，由国务院专利行政部门作出授予国防专利权的决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认为其受理的发明或者实用新型专利申请涉及国防利益以外的国家安全或者重大利益需要保密的，应当及时作出按照保密专利申请处理的决定，并通知申请人。保密专利申请的审查、复审以及保密专利权无效宣告的特殊程序，由国务院专利行政部门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第八条 　专利法第二十条所称在中国完成的发明或者实用新型，是指技术方案的实质性内容在中国境内完成的发明或者实用新型。</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任何单位或者个人将在中国完成的发明或者实用新型向外国申请专利的，应当按照下列方式之一请求国务院专利行政部门进行保密审查：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（一）直接向外国申请专利或者向有关国外机构提交专利国际申请的，应当事先向国务院专利行政部门提出请求，并详细说明其技术方案；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（二）向国务院专利行政部门申请专利后拟向外国申请专利或者向有关国外机构提交专利国际申请的，应当在向外国申请专利或者向有关国外机构提交专利国际申请前向国务院专利行政部门提出请求。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向国务院专利行政部门提交专利国际申请的，视为同时提出了保密审查请求。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第九条 　国务院专利行政部门收到依照本细则第八条规定递交的请求后，经过审查认为该发明或者实用新型可能涉及国家安全或者重大利益需要保密的，应当及时向申请人发出保密审查通知；申请人未在其请求递交日起4个月内收到保密审查通知的，可以就该发明或者实用新型向外国申请专利或者向有关国外机构提交专利国际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依照前款规定通知进行保密审查的，应当及时作出是否需要保密的决定，并通知申请人。申请人未在其请求递交日起6个月内收到需要保密的决定的，可以就该发明或者实用新型向外国申请专利或者向有关国外机构提交专利国际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第十条 　专利法第五条所称违反法律的发明创造，不包括仅其实施为法律所禁止的发明创造。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第十一条 　除专利法第二十八条和第四十二条规定的情形外，专利法所称申请日，有优先权的，指优先权日。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本细则所称申请日，除另有规定的外，是指专利法第二十八条规定的申请日。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第十二条 　专利法第六条所称执行本单位的任务所完成的职务发明创造，是指：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（一）在本职工作中作出的发明创造；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（二）履行本单位交付的本职工作之外的任务所作出的发明创造；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（三）退休、调离原单位后或者劳动、人事关系终止后1年内作出的，与其在原单位承担的本职工作或者原单位分配的任务有关的发明创造。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专利法第六条所称本单位，包括临时工作单位；专利法第六条所称本单位的物质技术条件，是指本单位的资金、设备、零部件、原材料或者不对外公开的技术资料等。</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第十三条 　专利法所称发明人或者设计人，是指对发明创造的实质性特点作出创造性贡献的人。在完成发明创造过程中，只负责组织工作的人、为物质技术条件的利用提供方便的人或者从事其他辅助工作的人，不是发明人或者设计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第十四条 　除依照专利法第十条规定转让专利权外，专利权因其他事由发生转移的，当事人应当凭有关证明文件或者法律文书向国务院专利行政部门办理专利权转移手续。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专利权人与他人订立的专利实施许可合同，应当自合同生效之日起3个月内向国务院专利行政部门备案。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以专利权出质的，由出质人和质权人共同向国务院专利行政部门办理出质登记。</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第二章　专利的申请</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 xml:space="preserve">　　 第十五条 　以书面形式申请专利的，应当向国务院专利行政部门提交申请文件一式两份。</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以国务院专利行政部门规定的其他形式申请专利的，应当符合规定的要求。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申请人委托专利代理机构向国务院专利行政部门申请专利和办理其他专利事务的，应当同时提交委托书，写明委托权限。</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申请人有2人以上且未委托专利代理机构的，除请求书中另有声明的外，以请求书中指明的第一申请人为代表人。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第十六条 　发明、实用新型或者外观设计专利申请的请求书应当写明下列事项：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（一）发明、实用新型或者外观设计的名称；</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申请人是中国单位或者个人的，其名称或者姓名、地址、邮政编码、组织机构代码或者居民身份证件号码；申请人是外国人、外国企业或者外国其他组织的，其姓名或者名称、国籍或者注册的国家或者地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（三）发明人或者设计人的姓名；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（四）申请人委托专利代理机构的，受托机构的名称、机构代码以及该机构指定的专利代理人的姓名、执业证号码、联系电话；</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（五）要求优先权的，申请人第一次提出专利申请（以下简称在先申请）的申请日、申请号以及原受理机构的名称；</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（六）申请人或者专利代理机构的签字或者盖章；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（七）申请文件清单；</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（八）附加文件清单；</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（九）其他需要写明的有关事项。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第十七条 　发明或者实用新型专利申请的说明书应当写明发明或者实用新型的名称，该名称应当与</w:t>
            </w:r>
            <w:r w:rsidRPr="00175DC1">
              <w:rPr>
                <w:rFonts w:ascii="宋体" w:eastAsia="宋体" w:hAnsi="宋体" w:cs="宋体" w:hint="eastAsia"/>
                <w:color w:val="000000"/>
                <w:kern w:val="0"/>
                <w:sz w:val="18"/>
                <w:szCs w:val="18"/>
              </w:rPr>
              <w:lastRenderedPageBreak/>
              <w:t>请求书中的名称一致。说明书应当包括下列内容：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（一）技术领域：写明要求保护的技术方案所属的技术领域；</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（二）背景技术：写明对发明或者实用新型的理解、检索、审查有用的背景技术；有可能的，并引证反映这些背景技术的文件；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（三）发明内容：写明发明或者实用新型所要解决的技术问题以及解决其技术问题采用的技术方案，并对照现有技术写明发明或者实用新型的有益效果；</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（四）附图说明：说明书有附图的，对各幅附图作简略说明；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（五）具体实施方式：详细写明申请人认为实现发明或者实用新型的优选方式；必要时，举例说明；有附图的，对照附图。</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或者实用新型专利申请人应当按照前款规定的方式和顺序撰写说明书，并在说明书每一部分前面写明标题，除非其发明或者实用新型的性质用其他方式或者顺序撰写能节约说明书的篇幅并使他人能够准确理解其发明或者实用新型。</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发明或者实用新型说明书应当用词规范、语句清楚，并不得使用“如权利要求……所述的……”一类的引用语，也不得使用商业性宣传用语。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专利申请包含一个或者多个核苷酸或者氨基酸序列的，说明书应当包括符合国务院专利行政部门规定的序列表。申请人应当将该序列表作为说明书的一个单独部分提交，并按照国务院专利行政部门的规定提交该序列表的计算机可读形式的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实用新型专利申请说明书应当有表示要求保护的产品的形状、构造或者其结合的附图。</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第十八条 　发明或者实用新型的几幅附图应当按照“图1，图2，……”顺序编号排列。</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发明或者实用新型说明书文字部分中未提及的附图标记不得在附图中出现，附图中未出现的附图标记</w:t>
            </w:r>
            <w:r w:rsidRPr="00175DC1">
              <w:rPr>
                <w:rFonts w:ascii="宋体" w:eastAsia="宋体" w:hAnsi="宋体" w:cs="宋体" w:hint="eastAsia"/>
                <w:color w:val="000000"/>
                <w:kern w:val="0"/>
                <w:sz w:val="18"/>
                <w:szCs w:val="18"/>
              </w:rPr>
              <w:lastRenderedPageBreak/>
              <w:t>不得在说明书文字部分中提及。申请文件中表示同一组成部分的附图标记应当一致。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附图中除必需的词语外，不应当含有其他注释。</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第十九条 　权利要求书应当记载发明或者实用新型的技术特征。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权利要求书有几项权利要求的，应当用阿拉伯数字顺序编号。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权利要求书中使用的科技术语应当与说明书中使用的科技术语一致，可以有化学式或者数学式，但是不得有插图。除绝对必要的外，不得使用“如说明书……部分所述”或者“如图……所示”的用语。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权利要求中的技术特征可以引用说明书附图中相应的标记，该标记应当放在相应的技术特征后并置于括号内，便于理解权利要求。附图标记不得解释为对权利要求的限制。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第二十条 　权利要求书应当有独立权利要求，也可以有从属权利要求。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独立权利要求应当从整体上反映发明或者实用新型的技术方案，记载解决技术问题的必要技术特征。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从属权利要求应当用附加的技术特征，对引用的权利要求作进一步限定。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第二十一条 　发明或者实用新型的独立权利要求应当包括前序部分和特征部分，按照下列规定撰写：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（一）前序部分：写明要求保护的发明或者实用新型技术方案的主题名称和发明或者实用新型主题与最接近的现有技术共有的必要技术特征；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（二）特征部分：使用“其特征是……”或者类似的用语，写明发明或者实用新型区别于最接近的现有技术的技术特征。这些特征和前序部分写明的特征合在一起，限定发明或者实用新型要求保护的范围。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发明或者实用新型的性质不适于用前款方式表达的，独立权利要求可以用其他方式撰写。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一项发明或者实用新型应当只有一个独立权利要求，并写在同一发明或者实用新型的从属权利要求之</w:t>
            </w:r>
            <w:r w:rsidRPr="00175DC1">
              <w:rPr>
                <w:rFonts w:ascii="宋体" w:eastAsia="宋体" w:hAnsi="宋体" w:cs="宋体" w:hint="eastAsia"/>
                <w:color w:val="000000"/>
                <w:kern w:val="0"/>
                <w:sz w:val="18"/>
                <w:szCs w:val="18"/>
              </w:rPr>
              <w:lastRenderedPageBreak/>
              <w:t>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第二十二条 　发明或者实用新型的从属权利要求应当包括引用部分和限定部分，按照下列规定撰写：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（一）引用部分：写明引用的权利要求的编号及其主题名称；</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（二）限定部分：写明发明或者实用新型附加的技术特征。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从属权利要求只能引用在前的权利要求。引用两项以上权利要求的多项从属权利要求，只能以择一方式引用在前的权利要求，并不得作为另一项多项从属权利要求的基础。</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第二十三条 　说明书摘要应当写明发明或者实用新型专利申请所公开内容的概要，即写明发明或者实用新型的名称和所属技术领域，并清楚地反映所要解决的技术问题、解决该问题的技术方案的要点以及主要用途。</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说明书摘要可以包含最能说明发明的化学式；有附图的专利申请，还应当提供一幅最能说明该发明或者实用新型技术特征的附图。附图的大小及清晰度应当保证在该图缩小到4厘米×6厘米时，仍能清晰地分辨出图中的各个细节。摘要文字部分不得超过300个字。摘要中不得使用商业性宣传用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第二十四条 　申请专利的发明涉及新的生物材料，该生物材料公众不能得到，并且对该生物材料的说明不足以使所属领域的技术人员实施其发明的，除应当符合专利法和本细则的有关规定外，申请人还应当办理下列手续：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在申请日前或者最迟在申请日（有优先权的，指优先权日），将该生物材料的样品提交国务院专利行政部门认可的保藏单位保藏，并在申请时或者最迟自申请日起4个月内提交保藏单位出具的保藏证明和存活证明；期满未提交证明的，该样品视为未提交保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（二）在申请文件中，提供有关该生物材料特征的资料；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（三）涉及生物材料样品保藏的专利申请应当在请求书和说明书中写明该生物材料的分类命名（注明拉丁文名称）、保藏该生物材料样品的单位名称、地址、保藏日期和保藏编号；申请时未写明的，应当自</w:t>
            </w:r>
            <w:r w:rsidRPr="00175DC1">
              <w:rPr>
                <w:rFonts w:ascii="宋体" w:eastAsia="宋体" w:hAnsi="宋体" w:cs="宋体" w:hint="eastAsia"/>
                <w:color w:val="000000"/>
                <w:kern w:val="0"/>
                <w:sz w:val="18"/>
                <w:szCs w:val="18"/>
              </w:rPr>
              <w:lastRenderedPageBreak/>
              <w:t>申请日起4个月内补正；期满未补正的，视为未提交保藏。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第二十五条 　发明专利申请人依照本细则第二十四条的规定保藏生物材料样品的，在发明专利申请公布后，任何单位或者个人需要将该专利申请所涉及的生物材料作为实验目的使用的，应当向国务院专利行政部门提出请求，并写明下列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（一）请求人的姓名或者名称和地址；</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（二）不向其他任何人提供该生物材料的保证；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（三）在授予专利权前，只作为实验目的使用的保证。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第二十六条 　专利法所称遗传资源，是指取自人体、动物、植物或者微生物等含有遗传功能单位并具有实际或者潜在价值的材料；专利法所称依赖遗传资源完成的发明创造，是指利用了遗传资源的遗传功能完成的发明创造。</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就依赖遗传资源完成的发明创造申请专利的，申请人应当在请求书中予以说明，并填写国务院专利行政部门制定的表格。</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第二十七条 　申请人请求保护色彩的，应当提交彩色图片或者照片。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申请人应当就每件外观设计产品所需要保护的内容提交有关图片或者照片。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第二十八条 　外观设计的简要说明应当写明外观设计产品的名称、用途，外观设计的设计要点，并指定一幅最能表明设计要点的图片或者照片。省略视图或者请求保护色彩的，应当在简要说明中写明。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对同一产品的多项相似外观设计提出一件外观设计专利申请的，应当在简要说明中指定其中一项作为基本设计。</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简要说明不得使用商业性宣传用语，也不能用来说明产品的性能。</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第二十九条 　国务院专利行政部门认为必要时，可以要求外观设计专利申请人提交使用外观设计的产品样品或者模型。样品或者模型的体积不得超过30厘米×30厘米×30厘米，重量不得超过15公斤。易腐、易损或者危险品不得作为样品或者模型提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第三十条 　专利法第二十四条第（一）项所称中国政府承认的国际展览会，是指国际展览会公约规定的在国际展览局注册或者由其认可的国际展览会。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专利法第二十四条第（二）项所称学术会议或者技术会议，是指国务院有关主管部门或者全国性学术团体组织召开的学术会议或者技术会议。</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专利的发明创造有专利法第二十四条第（一）项或者第（二）项所列情形的，申请人应当在提出专利申请时声明，并自申请日起2个月内提交有关国际展览会或者学术会议、技术会议的组织单位出具的有关发明创造已经展出或者发表，以及展出或者发表日期的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申请专利的发明创造有专利法第二十四条第（三）项所列情形的，国务院专利行政部门认为必要时，可以要求申请人在指定期限内提交证明文件。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申请人未依照本条第三款的规定提出声明和提交证明文件的，或者未依照本条第四款的规定在指定期限内提交证明文件的，其申请不适用专利法第二十四条的规定。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第三十一条 　申请人依照专利法第三十条的规定要求外国优先权的，申请人提交的在先申请文件副本应当经原受理机构证明。依照国务院专利行政部门与该受理机构签订的协议，国务院专利行政部门通过电子交换等途径获得在先申请文件副本的，视为申请人提交了经该受理机构证明的在先申请文件副本。要求本国优先权，申请人在请求书中写明在先申请的申请日和申请号的，视为提交了在先申请文件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要求优先权，但请求书中漏写或者错写在先申请的申请日、申请号和原受理机构名称中的一项或者两项内容的，国务院专利行政部门应当通知申请人在指定期限内补正；期满未补正的，视为未要求优先权。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要求优先权的申请人的姓名或者名称与在先申请文件副本中记载的申请人姓名或者名称不一致的，应当提交优先权转让证明材料，未提交该证明材料的，视为未要求优先权。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外观设计专利申请的申请人要求外国优先权，其在先申请未包括对外观设计的简要说明，申请人按照本细则第二十八条规定提交的简要说明未超出在先申请文件的图片或者照片表示的范围的，不影响其享有优先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第三十二条 　申请人在一件专利申请中，可以要求一项或者多项优先权；要求多项优先权的，该申请的优先权期限从最早的优先权日起计算。</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要求本国优先权，在先申请是发明专利申请的，可以就相同主题提出发明或者实用新型专利申请；在先申请是实用新型专利申请的，可以就相同主题提出实用新型或者发明专利申请。但是，提出后一申请时，在先申请的主题有下列情形之一的，不得作为要求本国优先权的基础：</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（一）已经要求外国优先权或者本国优先权的；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（二）已经被授予专利权的；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（三）属于按照规定提出的分案申请的。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申请人要求本国优先权的，其在先申请自后一申请提出之日起即视为撤回。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第三十三条 　在中国没有经常居所或者营业所的申请人，申请专利或者要求外国优先权的，国务院专利行政部门认为必要时，可以要求其提供下列文件：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（一）申请人是个人的，其国籍证明；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（二）申请人是企业或者其他组织的，其注册的国家或者地区的证明文件；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（三）申请人的所属国，承认中国单位和个人可以按照该国国民的同等条件，在该国享有专利权、优先权和其他与专利有关的权利的证明文件。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第三十四条 　依照专利法第三十一条第一款规定，可以作为一件专利申请提出的属于一个总的发明构思的两项以上的发明或者实用新型，应当在技术上相互关联，包含一个或者多个相同或者相应的特定技</w:t>
            </w:r>
            <w:r w:rsidRPr="00175DC1">
              <w:rPr>
                <w:rFonts w:ascii="宋体" w:eastAsia="宋体" w:hAnsi="宋体" w:cs="宋体" w:hint="eastAsia"/>
                <w:color w:val="000000"/>
                <w:kern w:val="0"/>
                <w:sz w:val="18"/>
                <w:szCs w:val="18"/>
              </w:rPr>
              <w:lastRenderedPageBreak/>
              <w:t>术特征，其中特定技术特征是指每一项发明或者实用新型作为整体，对现有技术作出贡献的技术特征。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第三十五条 　依照专利法第三十一条第二款规定，将同一产品的多项相似外观设计作为一件申请提出的，对该产品的其他设计应当与简要说明中指定的基本设计相似。一件外观设计专利申请中的相似外观设计不得超过10项。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专利法第三十一条第二款所称同一类别并且成套出售或者使用的产品的两项以上外观设计，是指各产品属于分类表中同一大类，习惯上同时出售或者同时使用，而且各产品的外观设计具有相同的设计构思。</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将两项以上外观设计作为一件申请提出的，应当将各项外观设计的顺序编号标注在每件外观设计产品各幅图片或者照片的名称之前。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第三十六条 　申请人撤回专利申请的，应当向国务院专利行政部门提出声明，写明发明创造的名称、申请号和申请日。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撤回专利申请的声明在国务院专利行政部门作好公布专利申请文件的印刷准备工作后提出的，申请文件仍予公布；但是，撤回专利申请的声明应当在以后出版的专利公报上予以公告。</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第三章　专利申请的审查和批准</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 xml:space="preserve">　　 第三十七条 　在初步审查、实质审查、复审和无效宣告程序中，实施审查和审理的人员有下列情形之一的，应当自行回避，当事人或者其他利害关系人可以要求其回避：</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（一）是当事人或者其代理人的近亲属的；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（二）与专利申请或者专利权有利害关系的；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（三）与当事人或者其代理人有其他关系，可能影响公正审查和审理的；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（四）专利复审委员会成员曾参与原申请的审查的。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第三十八条 　国务院专利行政部门收到发明或者实用新型专利申请的请求书、说明书（实用新型必须包括附图）和权利要求书，或者外观设计专利申请的请求书、外观设计的图片或者照片和简要说明后，应当明确申请日、给予申请号，并通知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第三十九条 　专利申请文件有下列情形之一的，国务院专利行政部门不予受理，并通知申请人：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（一）发明或者实用新型专利申请缺少请求书、说明书（实用新型无附图）或者权利要求书的，或者外观设计专利申请缺少请求书、图片或者照片、简要说明的；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（二）未使用中文的；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（三）不符合本细则第一百二十一条第一款规定的；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（四）请求书中缺少申请人姓名或者名称，或者缺少地址的；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（五）明显不符合专利法第十八条或者第十九条第一款的规定的；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（六）专利申请类别（发明、实用新型或者外观设计）不明确或者难以确定的。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第四十条 　说明书中写有对附图的说明但无附图或者缺少部分附图的，申请人应当在国务院专利行政部门指定的期限内补交附图或者声明取消对附图的说明。申请人补交附图的，以向国务院专利行政部门提交或者邮寄附图之日为申请日；取消对附图的说明的，保留原申请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第四十一条 　两个以上的申请人同日（指申请日；有优先权的，指优先权日）分别就同样的发明创造申请专利的，应当在收到国务院专利行政部门的通知后自行协商确定申请人。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同一申请人在同日（指申请日）对同样的发明创造既申请实用新型专利又申请发明专利的，应当在申请时分别说明对同样的发明创造已申请了另一专利；未作说明的，依照专利法第九条第一款关于同样的发明创造只能授予一项专利权的规定处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国务院专利行政部门公告授予实用新型专利权，应当公告申请人已依照本条第二款的规定同时申请了发明专利的说明。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专利申请经审查没有发现驳回理由，国务院专利行政部门应当通知申请人在规定期限内声明放弃实用新型专利权。申请人声明放弃的，国务院专利行政部门应当作出授予发明专利权的决定，并在公告授予发明专利权时一并公告申请人放弃实用新型专利权声明。申请人不同意放弃的，国务院专利行政部门应当驳回该发明专利申请；申请人期满未答复的，视为撤回该发明专利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实用新型专利权自公告授予发明专利权之日起终止。</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第四十二条 　一件专利申请包括两项以上发明、实用新型或者外观设计的，申请人可以在本细则第五十四条第一款规定的期限届满前，向国务院专利行政部门提出分案申请；但是，专利申请已经被驳回、撤回或者视为撤回的，不能提出分案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国务院专利行政部门认为一件专利申请不符合专利法第三十一条和本细则第三十四条或者第三十五条的规定的，应当通知申请人在指定期限内对其申请进行修改；申请人期满未答复的，该申请视为撤回。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分案的申请不得改变原申请的类别。</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第四十三条 　依照本细则第四十二条规定提出的分案申请，可以保留原申请日，享有优先权的，可以保留优先权日，但是不得超出原申请记载的范围。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分案申请应当依照专利法及本细则的规定办理有关手续。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分案申请的请求书中应当写明原申请的申请号和申请日。提交分案申请时，申请人应当提交原申请文件副本；原申请享有优先权的，并应当提交原申请的优先权文件副本。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第四十四条 　专利法第三十四条和第四十条所称初步审查，是指审查专利申请是否具备专利法第二十六条或者第二十七条规定的文件和其他必要的文件，这些文件是否符合规定的格式，并审查下列各项：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（一）发明专利申请是否明显属于专利法第五条、第二十五条规定的情形，是否不符合专利法第十八</w:t>
            </w:r>
            <w:r w:rsidRPr="00175DC1">
              <w:rPr>
                <w:rFonts w:ascii="宋体" w:eastAsia="宋体" w:hAnsi="宋体" w:cs="宋体" w:hint="eastAsia"/>
                <w:color w:val="000000"/>
                <w:kern w:val="0"/>
                <w:sz w:val="18"/>
                <w:szCs w:val="18"/>
              </w:rPr>
              <w:lastRenderedPageBreak/>
              <w:t>条、第十九条第一款、第二十条第一款或者本细则第十六条、第二十六条第二款的规定，是否明显不符合专利法第二条第二款、第二十六条第五款、第三十一条第一款、第三十三条或者本细则第十七条至第二十一条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实用新型专利申请是否明显属于专利法第五条、第二十五条规定的情形，是否不符合专利法第十八条、第十九条第一款、第二十条第一款或者本细则第十六条至第十九条、第二十一条至第二十三条的规定，是否明显不符合专利法第二条第三款、第二十二条第二款、第四款、第二十六条第三款、第四款、第三十一条第一款、第三十三条或者本细则第二十条、第四十三条第一款的规定，是否依照专利法第九条规定不能取得专利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外观设计专利申请是否明显属于专利法第五条、第二十五条第一款第（六）项规定的情形，是否不符合专利法第十八条、第十九条第一款或者本细则第十六条、第二十七条、第二十八条的规定，是否明显不符合专利法第二条第四款、第二十三条第一款、第二十七条第二款、第三十一条第二款、第三十三条或者本细则第四十三条第一款的规定，是否依照专利法第九条规定不能取得专利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（四）申请文件是否符合本细则第二条、第三条第一款的规定。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应当将审查意见通知申请人，要求其在指定期限内陈述意见或者补正；申请人期满未答复的，其申请视为撤回。申请人陈述意见或者补正后，国务院专利行政部门仍然认为不符合前款所列各项规定的，应当予以驳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第四十五条 　除专利申请文件外，申请人向国务院专利行政部门提交的与专利申请有关的其他文件有下列情形之一的，视为未提交：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（一）未使用规定的格式或者填写不符合规定的；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（二）未按照规定提交证明材料的。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国务院专利行政部门应当将视为未提交的审查意见通知申请人。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第四十六条 　申请人请求早日公布其发明专利申请的，应当向国务院专利行政部门声明。国务院专</w:t>
            </w:r>
            <w:r w:rsidRPr="00175DC1">
              <w:rPr>
                <w:rFonts w:ascii="宋体" w:eastAsia="宋体" w:hAnsi="宋体" w:cs="宋体" w:hint="eastAsia"/>
                <w:color w:val="000000"/>
                <w:kern w:val="0"/>
                <w:sz w:val="18"/>
                <w:szCs w:val="18"/>
              </w:rPr>
              <w:lastRenderedPageBreak/>
              <w:t>利行政部门对该申请进行初步审查后，除予以驳回的外，应当立即将申请予以公布。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第四十七条 　申请人写明使用外观设计的产品及其所属类别的，应当使用国务院专利行政部门公布的外观设计产品分类表。未写明使用外观设计的产品所属类别或者所写的类别不确切的，国务院专利行政部门可以予以补充或者修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第四十八条 　自发明专利申请公布之日起至公告授予专利权之日止，任何人均可以对不符合专利法规定的专利申请向国务院专利行政部门提出意见，并说明理由。</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第四十九条 　发明专利申请人因有正当理由无法提交专利法第三十六条规定的检索资料或者审查结果资料的，应当向国务院专利行政部门声明，并在得到有关资料后补交。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第五十条 　国务院专利行政部门依照专利法第三十五条第二款的规定对专利申请自行进行审查时，应当通知申请人。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第五十一条 　发明专利申请人在提出实质审查请求时以及在收到国务院专利行政部门发出的发明专利申请进入实质审查阶段通知书之日起的3个月内，可以对发明专利申请主动提出修改。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实用新型或者外观设计专利申请人自申请日起2个月内，可以对实用新型或者外观设计专利申请主动提出修改。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申请人在收到国务院专利行政部门发出的审查意见通知书后对专利申请文件进行修改的，应当针对通知书指出的缺陷进行修改。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国务院专利行政部门可以自行修改专利申请文件中文字和符号的明显错误。国务院专利行政部门自行修改的，应当通知申请人。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第五十二条 　发明或者实用新型专利申请的说明书或者权利要求书的修改部分，除个别文字修改或者增删外，应当按照规定格式提交替换页。外观设计专利申请的图片或者照片的修改，应当按照规定提交替换页。</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第五十三条 　依照专利法第三十八条的规定，发明专利申请经实质审查应当予以驳回的情形是指：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（一）申请属于专利法第五条、第二十五条规定的情形，或者依照专利法第九条规定不能取得专利权的；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（二）申请不符合专利法第二条第二款、第二十条第一款、第二十二条、第二十六条第三款、第四款、第五款、第三十一条第一款或者本细则第二十条第二款规定的；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（三）申请的修改不符合专利法第三十三条规定，或者分案的申请不符合本细则第四十三条第一款的规定的。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第五十四条 　国务院专利行政部门发出授予专利权的通知后，申请人应当自收到通知之日起2个月内办理登记手续。申请人按期办理登记手续的，国务院专利行政部门应当授予专利权，颁发专利证书，并予以公告。</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期满未办理登记手续的，视为放弃取得专利权的权利。</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第五十五条 　保密专利申请经审查没有发现驳回理由的，国务院专利行政部门应当作出授予保密专利权的决定，颁发保密专利证书，登记保密专利权的有关事项。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第五十六条 　授予实用新型或者外观设计专利权的决定公告后，专利法第六十条规定的专利权人或者利害关系人可以请求国务院专利行政部门作出专利权评价报告。</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请求作出专利权评价报告的，应当提交专利权评价报告请求书，写明专利号。每项请求应当限于一项专利权。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专利权评价报告请求书不符合规定的，国务院专利行政部门应当通知请求人在指定期限内补正；请求人期满未补正的，视为未提出请求。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第五十七条 　国务院专利行政部门应当自收到专利权评价报告请求书后2个月内作出专利权评价报告。对同一项实用新型或者外观设计专利权，有多个请求人请求作出专利权评价报告的，国务院专利行政</w:t>
            </w:r>
            <w:r w:rsidRPr="00175DC1">
              <w:rPr>
                <w:rFonts w:ascii="宋体" w:eastAsia="宋体" w:hAnsi="宋体" w:cs="宋体" w:hint="eastAsia"/>
                <w:color w:val="000000"/>
                <w:kern w:val="0"/>
                <w:sz w:val="18"/>
                <w:szCs w:val="18"/>
              </w:rPr>
              <w:lastRenderedPageBreak/>
              <w:t>部门仅作出一份专利权评价报告。任何单位或者个人可以查阅或者复制该专利权评价报告。</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第五十八条 　国务院专利行政部门对专利公告、专利单行本中出现的错误，一经发现，应当及时更正，并对所作更正予以公告。</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第四章　专利申请的复审与专利权的无效宣告</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第五十九条 　专利复审委员会由国务院专利行政部门指定的技术专家和法律专家组成，主任委员由国务院专利行政部门负责人兼任。</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第六十条 　依照专利法第四十一条的规定向专利复审委员会请求复审的，应当提交复审请求书，说明理由，必要时还应当附具有关证据。</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复审请求不符合专利法第十九条第一款或者第四十一条第一款规定的，专利复审委员会不予受理，书面通知复审请求人并说明理由。</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复审请求书不符合规定格式的，复审请求人应当在专利复审委员会指定的期限内补正；期满未补正的，该复审请求视为未提出。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第六十一条 　请求人在提出复审请求或者在对专利复审委员会的复审通知书作出答复时，可以修改专利申请文件；但是，修改应当仅限于消除驳回决定或者复审通知书指出的缺陷。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修改的专利申请文件应当提交一式两份。</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第六十二条 　专利复审委员会应当将受理的复审请求书转交国务院专利行政部门原审查部门进行审查。原审查部门根据复审请求人的请求，同意撤销原决定的，专利复审委员会应当据此作出复审决定，并通知复审请求人。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第六十三条 　专利复审委员会进行复审后，认为复审请求不符合专利法和本细则有关规定的，应当通知复审请求人，要求其在指定期限内陈述意见。期满未答复的，该复审请求视为撤回；经陈述意见或者</w:t>
            </w:r>
            <w:r w:rsidRPr="00175DC1">
              <w:rPr>
                <w:rFonts w:ascii="宋体" w:eastAsia="宋体" w:hAnsi="宋体" w:cs="宋体" w:hint="eastAsia"/>
                <w:color w:val="000000"/>
                <w:kern w:val="0"/>
                <w:sz w:val="18"/>
                <w:szCs w:val="18"/>
              </w:rPr>
              <w:lastRenderedPageBreak/>
              <w:t>进行修改后，专利复审委员会认为仍不符合专利法和本细则有关规定的，应当作出维持原驳回决定的复审决定。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专利复审委员会进行复审后，认为原驳回决定不符合专利法和本细则有关规定的，或者认为经过修改的专利申请文件消除了原驳回决定指出的缺陷的，应当撤销原驳回决定，由原审查部门继续进行审查程序。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第六十四条 　复审请求人在专利复审委员会作出决定前，可以撤回其复审请求。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复审请求人在专利复审委员会作出决定前撤回其复审请求的，复审程序终止。</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第六十五条 　依照专利法第四十五条的规定，请求宣告专利权无效或者部分无效的，应当向专利复审委员会提交专利权无效宣告请求书和必要的证据一式两份。无效宣告请求书应当结合提交的所有证据，具体说明无效宣告请求的理由，并指明每项理由所依据的证据。</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前款所称无效宣告请求的理由，是指被授予专利的发明创造不符合专利法第二条、第二十条第一款、第二十二条、第二十三条、第二十六条第三款、第四款、第二十七条第二款、第三十三条或者本细则第二十条第二款、第四十三条第一款的规定，或者属于专利法第五条、第二十五条的规定，或者依照专利法第九条规定不能取得专利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第六十六条 　专利权无效宣告请求不符合专利法第十九条第一款或者本细则第六十五条规定的，专利复审委员会不予受理。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在专利复审委员会就无效宣告请求作出决定之后，又以同样的理由和证据请求无效宣告的，专利复审委员会不予受理。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以不符合专利法第二十三条第三款的规定为理由请求宣告外观设计专利权无效，但是未提交证明权利冲突的证据的，专利复审委员会不予受理。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专利权无效宣告请求书不符合规定格式的，无效宣告请求人应当在专利复审委员会指定的期限内补正；期满未补正的，该无效宣告请求视为未提出。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第六十七条 　在专利复审委员会受理无效宣告请求后，请求人可以在提出无效宣告请求之日起1个月内增加理由或者补充证据。逾期增加理由或者补充证据的，专利复审委员会可以不予考虑。</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第六十八条 　专利复审委员会应当将专利权无效宣告请求书和有关文件的副本送交专利权人，要求其在指定的期限内陈述意见。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专利权人和无效宣告请求人应当在指定期限内答复专利复审委员会发出的转送文件通知书或者无效宣告请求审查通知书；期满未答复的，不影响专利复审委员会审理。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第六十九条 　在无效宣告请求的审查过程中，发明或者实用新型专利的专利权人可以修改其权利要求书，但是不得扩大原专利的保护范围。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发明或者实用新型专利的专利权人不得修改专利说明书和附图，外观设计专利的专利权人不得修改图片、照片和简要说明。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第七十条 　专利复审委员会根据当事人的请求或者案情需要，可以决定对无效宣告请求进行口头审理。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专利复审委员会决定对无效宣告请求进行口头审理的，应当向当事人发出口头审理通知书，告知举行口头审理的日期和地点。当事人应当在通知书指定的期限内作出答复。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无效宣告请求人对专利复审委员会发出的口头审理通知书在指定的期限内未作答复，并且不参加口头审理的，其无效宣告请求视为撤回；专利权人不参加口头审理的，可以缺席审理。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第七十一条 　在无效宣告请求审查程序中，专利复审委员会指定的期限不得延长。</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第七十二条 　专利复审委员会对无效宣告的请求作出决定前，无效宣告请求人可以撤回其请求。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复审委员会作出决定之前，无效宣告请求人撤回其请求或者其无效宣告请求被视为撤回的，无效宣告请求审查程序终止。但是，专利复审委员会认为根据已进行的审查工作能够作出宣告专利权无效或者部分无效的决定的，不终止审查程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第五章　专利实施的强制许可</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第七十三条 　专利法第四十八条第（一）项所称未充分实施其专利，是指专利权人及其被许可人实施其专利的方式或者规模不能满足国内对专利产品或者专利方法的需求。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法第五十条所称取得专利权的药品，是指解决公共健康问题所需的医药领域中的任何专利产品或者依照专利方法直接获得的产品，包括取得专利权的制造该产品所需的活性成分以及使用该产品所需的诊断用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第七十四条 　请求给予强制许可的，应当向国务院专利行政部门提交强制许可请求书，说明理由并附具有关证明文件。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国务院专利行政部门应当将强制许可请求书的副本送交专利权人，专利权人应当在国务院专利行政部门指定的期限内陈述意见；期满未答复的，不影响国务院专利行政部门作出决定。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国务院专利行政部门在作出驳回强制许可请求的决定或者给予强制许可的决定前，应当通知请求人和专利权人拟作出的决定及其理由。</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国务院专利行政部门依照专利法第五十条的规定作出给予强制许可的决定，应当同时符合中国缔结或者参加的有关国际条约关于为了解决公共健康问题而给予强制许可的规定，但中国作出保留的除外。</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第七十五条 　依照专利法第五十七条的规定，请求国务院专利行政部门裁决使用费数额的，当事人应当提出裁决请求书，并附具双方不能达成协议的证明文件。国务院专利行政部门应当自收到请求书之日起3个月内作出裁决，并通知当事人。</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第六章　对职务发明创造的发明人或者设计人的奖励和报酬</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第七十六条 　被授予专利权的单位可以与发明人、设计人约定或者在其依法制定的规章制度中规定</w:t>
            </w:r>
            <w:r w:rsidRPr="00175DC1">
              <w:rPr>
                <w:rFonts w:ascii="宋体" w:eastAsia="宋体" w:hAnsi="宋体" w:cs="宋体" w:hint="eastAsia"/>
                <w:color w:val="000000"/>
                <w:kern w:val="0"/>
                <w:sz w:val="18"/>
                <w:szCs w:val="18"/>
              </w:rPr>
              <w:lastRenderedPageBreak/>
              <w:t>专利法第十六条规定的奖励、报酬的方式和数额。</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企业、事业单位给予发明人或者设计人的奖励、报酬，按照国家有关财务、会计制度的规定进行处理。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第七十七条 　被授予专利权的单位未与发明人、设计人约定也未在其依法制定的规章制度中规定专利法第十六条规定的奖励的方式和数额的，应当自专利权公告之日起3个月内发给发明人或者设计人奖金。一项发明专利的奖金最低不少于3000元；一项实用新型专利或者外观设计专利的奖金最低不少于1000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由于发明人或者设计人的建议被其所属单位采纳而完成的发明创造，被授予专利权的单位应当从优发给奖金。</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第七十八条 　被授予专利权的单位未与发明人、设计人约定也未在其依法制定的规章制度中规定专利法第十六条规定的报酬的方式和数额的，在专利权有效期限内，实施发明创造专利后，每年应当从实施该项发明或者实用新型专利的营业利润中提取不低于2%或者从实施该项外观设计专利的营业利润中提取不低于0.2%，作为报酬给予发明人或者设计人，或者参照上述比例，给予发明人或者设计人一次性报酬；被授予专利权的单位许可其他单位或者个人实施其专利的，应当从收取的使用费中提取不低于10%，作为报酬给予发明人或者设计人。</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第七章　专利权的保护</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第七十九条 　专利法和本细则所称管理专利工作的部门，是指由省、自治区、直辖市人民政府以及专利管理工作量大又有实际处理能力的设区的市人民政府设立的管理专利工作的部门。</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第八十条 　国务院专利行政部门应当对管理专利工作的部门处理专利侵权纠纷、查处假冒专利行为、调解专利纠纷进行业务指导。</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第八十一条 　当事人请求处理专利侵权纠纷或者调解专利纠纷的，由被请求人所在地或者侵权行为地的管理专利工作的部门管辖。</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两个以上管理专利工作的部门都有管辖权的专利纠纷，当事人可以向其中一个管理专利工作的部门提</w:t>
            </w:r>
            <w:r w:rsidRPr="00175DC1">
              <w:rPr>
                <w:rFonts w:ascii="宋体" w:eastAsia="宋体" w:hAnsi="宋体" w:cs="宋体" w:hint="eastAsia"/>
                <w:color w:val="000000"/>
                <w:kern w:val="0"/>
                <w:sz w:val="18"/>
                <w:szCs w:val="18"/>
              </w:rPr>
              <w:lastRenderedPageBreak/>
              <w:t>出请求；当事人向两个以上有管辖权的管理专利工作的部门提出请求的，由最先受理的管理专利工作的部门管辖。</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管理专利工作的部门对管辖权发生争议的，由其共同的上级人民政府管理专利工作的部门指定管辖；无共同上级人民政府管理专利工作的部门的，由国务院专利行政部门指定管辖。</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第八十二条 　在处理专利侵权纠纷过程中，被请求人提出无效宣告请求并被专利复审委员会受理的，可以请求管理专利工作的部门中止处理。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管理专利工作的部门认为被请求人提出的中止理由明显不能成立的，可以不中止处理。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第八十三条 　专利权人依照专利法第十七条的规定，在其专利产品或者该产品的包装上标明专利标识的，应当按照国务院专利行政部门规定的方式予以标明。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专利标识不符合前款规定的，由管理专利工作的部门责令改正。</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第八十四条 　下列行为属于专利法第六十三条规定的假冒专利的行为：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（一）在未被授予专利权的产品或者其包装上标注专利标识，专利权被宣告无效后或者终止后继续在产品或者其包装上标注专利标识，或者未经许可在产品或者产品包装上标注他人的专利号；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（二）销售第（一）项所述产品；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在产品说明书等材料中将未被授予专利权的技术或者设计称为专利技术或者专利设计，将专利申请称为专利，或者未经许可使用他人的专利号，使公众将所涉及的技术或者设计误认为是专利技术或者专利设计；</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（四）伪造或者变造专利证书、专利文件或者专利申请文件；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（五）其他使公众混淆，将未被授予专利权的技术或者设计误认为是专利技术或者专利设计的行为。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专利权终止前依法在专利产品、依照专利方法直接获得的产品或者其包装上标注专利标识，在专利权终止后许诺销售、销售该产品的，不属于假冒专利行为。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销售不知道是假冒专利的产品，并且能够证明该产品合法来源的，由管理专利工作的部门责令停止销售，但免除罚款的处罚。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第八十五条 　除专利法第六十条规定的外，管理专利工作的部门应当事人请求，可以对下列专利纠纷进行调解：</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（一）专利申请权和专利权归属纠纷；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（二）发明人、设计人资格纠纷；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（三）职务发明创造的发明人、设计人的奖励和报酬纠纷；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（四）在发明专利申请公布后专利权授予前使用发明而未支付适当费用的纠纷；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（五）其他专利纠纷。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对于前款第（四）项所列的纠纷，当事人请求管理专利工作的部门调解的，应当在专利权被授予之后提出。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第八十六条 　当事人因专利申请权或者专利权的归属发生纠纷，已请求管理专利工作的部门调解或者向人民法院起诉的，可以请求国务院专利行政部门中止有关程序。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依照前款规定请求中止有关程序的，应当向国务院专利行政部门提交请求书，并附具管理专利工作的部门或者人民法院的写明申请号或者专利号的有关受理文件副本。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管理专利工作的部门作出的调解书或者人民法院作出的判决生效后，当事人应当向国务院专利行政部门办理恢复有关程序的手续。自请求中止之日起1年内，有关专利申请权或者专利权归属的纠纷未能结案，需要继续中止有关程序的，请求人应当在该期限内请求延长中止。期满未请求延长的，国务院专利行政部</w:t>
            </w:r>
            <w:r w:rsidRPr="00175DC1">
              <w:rPr>
                <w:rFonts w:ascii="宋体" w:eastAsia="宋体" w:hAnsi="宋体" w:cs="宋体" w:hint="eastAsia"/>
                <w:color w:val="000000"/>
                <w:kern w:val="0"/>
                <w:sz w:val="18"/>
                <w:szCs w:val="18"/>
              </w:rPr>
              <w:lastRenderedPageBreak/>
              <w:t>门自行恢复有关程序。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第八十七条 　人民法院在审理民事案件中裁定对专利申请权或者专利权采取保全措施的，国务院专利行政部门应当在收到写明申请号或者专利号的裁定书和协助执行通知书之日中止被保全的专利申请权或者专利权的有关程序。保全期限届满，人民法院没有裁定继续采取保全措施的，国务院专利行政部门自行恢复有关程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第八十八条 　国务院专利行政部门根据本细则第八十六条和第八十七条规定中止有关程序，是指暂停专利申请的初步审查、实质审查、复审程序，授予专利权程序和专利权无效宣告程序；暂停办理放弃、变更、转移专利权或者专利申请权手续，专利权质押手续以及专利权期限届满前的终止手续等。</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第八章　专利登记和专利公报</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第八十九条 　国务院专利行政部门设置专利登记簿，登记下列与专利申请和专利权有关的事项：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（一）专利权的授予；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（二）专利申请权、专利权的转移；</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（三）专利权的质押、保全及其解除；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（四）专利实施许可合同的备案；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（五）专利权的无效宣告；</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（六）专利权的终止；</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（七）专利权的恢复；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（八）专利实施的强制许可；</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（九）专利权人的姓名或者名称、国籍和地址的变更。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第九十条 　国务院专利行政部门定期出版专利公报，公布或者公告下列内容：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（一）发明专利申请的著录事项和说明书摘要；</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（二）发明专利申请的实质审查请求和国务院专利行政部门对发明专利申请自行进行实质审查的决定；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（三）发明专利申请公布后的驳回、撤回、视为撤回、视为放弃、恢复和转移；</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（四）专利权的授予以及专利权的著录事项；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（五）发明或者实用新型专利的说明书摘要，外观设计专利的一幅图片或者照片；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（六）国防专利、保密专利的解密；</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（七）专利权的无效宣告；</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（八）专利权的终止、恢复；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（九）专利权的转移；</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（十）专利实施许可合同的备案；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（十一）专利权的质押、保全及其解除；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（十二）专利实施的强制许可的给予；</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（十三）专利权人的姓名或者名称、地址的变更；</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（十四）文件的公告送达；</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（十五）国务院专利行政部门作出的更正；</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（十六）其他有关事项。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第九十一条 　国务院专利行政部门应当提供专利公报、发明专利申请单行本以及发明专利、实用新型专利、外观设计专利单行本，供公众免费查阅。</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第九十二条 　国务院专利行政部门负责按照互惠原则与其他国家、地区的专利机关或者区域性专利组织交换专利文献。</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第九章　费　　用</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 xml:space="preserve">　　 第九十三条 　向国务院专利行政部门申请专利和办理其他手续时，应当缴纳下列费用：</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（一）申请费、申请附加费、公布印刷费、优先权要求费；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（二）发明专利申请实质审查费、复审费；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（三）专利登记费、公告印刷费、年费；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（四）恢复权利请求费、延长期限请求费；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（五）著录事项变更费、专利权评价报告请求费、无效宣告请求费。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前款所列各种费用的缴纳标准，由国务院价格管理部门、财政部门会同国务院专利行政部门规定。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第九十四条 　专利法和本细则规定的各种费用，可以直接向国务院专利行政部门缴纳，也可以通过邮局或者银行汇付，或者以国务院专利行政部门规定的其他方式缴纳。</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通过邮局或者银行汇付的，应当在送交国务院专利行政部门的汇单上写明正确的申请号或者专利号以及缴纳的费用名称。不符合本款规定的，视为未办理缴费手续。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直接向国务院专利行政部门缴纳费用的，以缴纳当日为缴费日；以邮局汇付方式缴纳费用的，以邮局汇出的邮戳日为缴费日；以银行汇付方式缴纳费用的，以银行实际汇出日为缴费日。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多缴、重缴、错缴专利费用的，当事人可以自缴费日起3年内，向国务院专利行政部门提出退款请求，国务院专利行政部门应当予以退还。</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第九十五条 　申请人应当自申请日起2个月内或者在收到受理通知书之日起15日内缴纳申请费、公布印刷费和必要的申请附加费；期满未缴纳或者未缴足的，其申请视为撤回。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申请人要求优先权的，应当在缴纳申请费的同时缴纳优先权要求费；期满未缴纳或者未缴足的，视为未要求优先权。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第九十六条 　当事人请求实质审查或者复审的，应当在专利法及本细则规定的相关期限内缴纳费用；期满未缴纳或者未缴足的，视为未提出请求。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第九十七条 　申请人办理登记手续时，应当缴纳专利登记费、公告印刷费和授予专利权当年的年费；期满未缴纳或者未缴足的，视为未办理登记手续。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第九十八条 　授予专利权当年以后的年费应当在上一年度期满前缴纳。专利权人未缴纳或者未缴足的，国务院专利行政部门应当通知专利权人自应当缴纳年费期满之日起6个月内补缴，同时缴纳滞纳金；滞纳金的金额按照每超过规定的缴费时间1个月，加收当年全额年费的5%计算；期满未缴纳的，专利权自应当缴纳年费期满之日起终止。</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第九十九条 　恢复权利请求费应当在本细则规定的相关期限内缴纳；期满未缴纳或者未缴足的，视为未提出请求。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延长期限请求费应当在相应期限届满之日前缴纳；期满未缴纳或者未缴足的，视为未提出请求。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著录事项变更费、专利权评价报告请求费、无效宣告请求费应当自提出请求之日起1个月内缴纳；期满未缴纳或者未缴足的，视为未提出请求。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第一百条 　申请人或者专利权人缴纳本细则规定的各种费用有困难的，可以按照规定向国务院专利行政部门提出减缴或者缓缴的请求。减缴或者缓缴的办法由国务院财政部门会同国务院价格管理部门、国务院专利行政部门规定。</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第十章　关于国际申请的特别规定</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第一百零一条 　国务院专利行政部门根据专利法第二十条规定，受理按照专利合作条约提出的专利国际申请。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按照专利合作条约提出并指定中国的专利国际申请（以下简称国际申请）进入国务院专利行政部门处理阶段（以下称进入中国国家阶段）的条件和程序适用本章的规定；本章没有规定的，适用专利法及本细则其他各章的有关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第一百零二条 　按照专利合作条约已确定国际申请日并指定中国的国际申请，视为向国务院专利行政部门提出的专利申请，该国际申请日视为专利法第二十八条所称的申请日。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第一百零三条 　国际申请的申请人应当在专利合作条约第二条所称的优先权日（本章简称优先权日）起30个月内，向国务院专利行政部门办理进入中国国家阶段的手续；申请人未在该期限内办理该手续的，在缴纳宽限费后，可以在自优先权日起32个月内办理进入中国国家阶段的手续。</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第一百零四条 　申请人依照本细则第一百零三条的规定办理进入中国国家阶段的手续的，应当符合下列要求：</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（一）以中文提交进入中国国家阶段的书面声明，写明国际申请号和要求获得的专利权类型；</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（二）缴纳本细则第九十三条第一款规定的申请费、公布印刷费，必要时缴纳本细则第一百零三条规定的宽限费；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（三）国际申请以外文提出的，提交原始国际申请的说明书和权利要求书的中文译文；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四）在进入中国国家阶段的书面声明中写明发明创造的名称，申请人姓名或者名称、地址和发明人的姓名，上述内容应当与世界知识产权组织国际局（以下简称国际局）的记录一致；国际申请中未写明发明人的，在上述声明中写明发明人的姓名；</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五）国际申请以外文提出的，提交摘要的中文译文，有附图和摘要附图的，提交附图副本和摘要附图副本，附图中有文字的，将其替换为对应的中文文字；国际申请以中文提出的，提交国际公布文件中的摘要和摘要附图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（六）在国际阶段向国际局已办理申请人变更手续的，提供变更后的申请人享有申请权的证明材料；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（七）必要时缴纳本细则第九十三条第一款规定的申请附加费。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符合本条第一款第（一）项至第（三）项要求的，国务院专利行政部门应当给予申请号，明确国际申请进入中国国家阶段的日期（以下简称进入日），并通知申请人其国际申请已进入中国国家阶段。</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国际申请已进入中国国家阶段，但不符合本条第一款第（四）项至第（七）项要求的，国务院专利行政部门应当通知申请人在指定期限内补正；期满未补正的，其申请视为撤回。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第一百零五条 　国际申请有下列情形之一的，其在中国的效力终止：</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（一）在国际阶段，国际申请被撤回或者被视为撤回，或者国际申请对中国的指定被撤回的；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（二）申请人未在优先权日起32个月内按照本细则第一百零三条规定办理进入中国国家阶段手续的；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（三）申请人办理进入中国国家阶段的手续，但自优先权日起32个月期限届满仍不符合本细则第一百零四条第（一）项至第（三）项要求的。</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依照前款第（一）项的规定，国际申请在中国的效力终止的，不适用本细则第六条的规定；依照前款</w:t>
            </w:r>
            <w:r w:rsidRPr="00175DC1">
              <w:rPr>
                <w:rFonts w:ascii="宋体" w:eastAsia="宋体" w:hAnsi="宋体" w:cs="宋体" w:hint="eastAsia"/>
                <w:color w:val="000000"/>
                <w:kern w:val="0"/>
                <w:sz w:val="18"/>
                <w:szCs w:val="18"/>
              </w:rPr>
              <w:lastRenderedPageBreak/>
              <w:t>第（二）项、第（三）项的规定，国际申请在中国的效力终止的，不适用本细则第六条第二款的规定。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第一百零六条 　国际申请在国际阶段作过修改，申请人要求以经修改的申请文件为基础进行审查的，应当自进入日起2个月内提交修改部分的中文译文。在该期间内未提交中文译文的，对申请人在国际阶段提出的修改，国务院专利行政部门不予考虑。</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第一百零七条 　国际申请涉及的发明创造有专利法第二十四条第（一）项或者第（二）项所列情形之一，在提出国际申请时作过声明的，申请人应当在进入中国国家阶段的书面声明中予以说明，并自进入日起2个月内提交本细则第三十条第三款规定的有关证明文件；未予说明或者期满未提交证明文件的，其申请不适用专利法第二十四条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第一百零八条 　申请人按照专利合作条约的规定，对生物材料样品的保藏已作出说明的，视为已经满足了本细则第二十四条第（三）项的要求。申请人应当在进入中国国家阶段声明中指明记载生物材料样品保藏事项的文件以及在该文件中的具体记载位置。</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申请人在原始提交的国际申请的说明书中已记载生物材料样品保藏事项，但是没有在进入中国国家阶段声明中指明的，应当自进入日起4个月内补正。期满未补正的，该生物材料视为未提交保藏。</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申请人自进入日起4个月内向国务院专利行政部门提交生物材料样品保藏证明和存活证明的，视为在本细则第二十四条第（一）项规定的期限内提交。</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第一百零九条 　国际申请涉及的发明创造依赖遗传资源完成的，申请人应当在国际申请进入中国国家阶段的书面声明中予以说明，并填写国务院专利行政部门制定的表格。</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第一百一十条 　申请人在国际阶段已要求一项或者多项优先权，在进入中国国家阶段时该优先权要求继续有效的，视为已经依照专利法第三十条的规定提出了书面声明。</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申请人应当自进入日起2个月内缴纳优先权要求费；期满未缴纳或者未缴足的，视为未要求该优先权。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申请人在国际阶段已依照专利合作条约的规定，提交过在先申请文件副本的，办理进入中国国家阶段手续时不需要向国务院专利行政部门提交在先申请文件副本。申请人在国际阶段未提交在先申请文件副本</w:t>
            </w:r>
            <w:r w:rsidRPr="00175DC1">
              <w:rPr>
                <w:rFonts w:ascii="宋体" w:eastAsia="宋体" w:hAnsi="宋体" w:cs="宋体" w:hint="eastAsia"/>
                <w:color w:val="000000"/>
                <w:kern w:val="0"/>
                <w:sz w:val="18"/>
                <w:szCs w:val="18"/>
              </w:rPr>
              <w:lastRenderedPageBreak/>
              <w:t>的，国务院专利行政部门认为必要时，可以通知申请人在指定期限内补交；申请人期满未补交的，其优先权要求视为未提出。</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第一百一十一条 　在优先权日起30个月期满前要求国务院专利行政部门提前处理和审查国际申请的，申请人除应当办理进入中国国家阶段手续外，还应当依照专利合作条约第二十三条第二款规定提出请求。国际局尚未向国务院专利行政部门传送国际申请的，申请人应当提交经确认的国际申请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第一百一十二条 　要求获得实用新型专利权的国际申请，申请人可以自进入日起2个月内对专利申请文件主动提出修改。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要求获得发明专利权的国际申请，适用本细则第五十一条第一款的规定。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第一百一十三条 　申请人发现提交的说明书、权利要求书或者附图中的文字的中文译文存在错误的，可以在下列规定期限内依照原始国际申请文本提出改正：</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（一）在国务院专利行政部门作好公布发明专利申请或者公告实用新型专利权的准备工作之前；</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 xml:space="preserve">　　（二）在收到国务院专利行政部门发出的发明专利申请进入实质审查阶段通知书之日起3个月内。</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申请人改正译文错误的，应当提出书面请求并缴纳规定的译文改正费。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申请人按照国务院专利行政部门的通知书的要求改正译文的，应当在指定期限内办理本条第二款规定的手续；期满未办理规定手续的，该申请视为撤回。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第一百一十四条 　对要求获得发明专利权的国际申请，国务院专利行政部门经初步审查认为符合专利法和本细则有关规定的，应当在专利公报上予以公布；国际申请以中文以外的文字提出的，应当公布申请文件的中文译文。</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要求获得发明专利权的国际申请，由国际局以中文进行国际公布的，自国际公布日起适用专利法第十三条的规定；由国际局以中文以外的文字进行国际公布的，自国务院专利行政部门公布之日起适用专利法第十三条的规定。</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br/>
              <w:t xml:space="preserve">　　对国际申请，专利法第二十一条和第二十二条中所称的公布是指本条第一款所规定的公布。</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第一百一十五条 　国际申请包含两项以上发明或者实用新型的，申请人可以自进入日起，依照本细则第四十二条第一款的规定提出分案申请。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在国际阶段，国际检索单位或者国际初步审查单位认为国际申请不符合专利合作条约规定的单一性要求时，申请人未按照规定缴纳附加费，导致国际申请某些部分未经国际检索或者未经国际初步审查，在进入中国国家阶段时，申请人要求将所述部分作为审查基础，国务院专利行政部门认为国际检索单位或者国际初步审查单位对发明单一性的判断正确的，应当通知申请人在指定期限内缴纳单一性恢复费。期满未缴纳或者未足额缴纳的，国际申请中未经检索或者未经国际初步审查的部分视为撤回。</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第一百一十六条 　国际申请在国际阶段被有关国际单位拒绝给予国际申请日或者宣布视为撤回的，申请人在收到通知之日起2个月内，可以请求国际局将国际申请档案中任何文件的副本转交国务院专利行政部门，并在该期限内向国务院专利行政部门办理本细则第一百零三条规定的手续，国务院专利行政部门应当在接到国际局传送的文件后，对国际单位作出的决定是否正确进行复查。</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第一百一十七条 　基于国际申请授予的专利权，由于译文错误，致使依照专利法第五十九条规定确定的保护范围超出国际申请的原文所表达的范围的，以依据原文限制后的保护范围为准；致使保护范围小于国际申请的原文所表达的范围的，以授权时的保护范围为准。</w:t>
            </w:r>
            <w:r w:rsidRPr="00175DC1">
              <w:rPr>
                <w:rFonts w:ascii="宋体" w:eastAsia="宋体" w:hAnsi="宋体" w:cs="宋体" w:hint="eastAsia"/>
                <w:color w:val="000000"/>
                <w:kern w:val="0"/>
                <w:sz w:val="18"/>
                <w:szCs w:val="18"/>
              </w:rPr>
              <w:br/>
              <w:t> </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t>第十一章　附　　则</w:t>
            </w:r>
          </w:p>
          <w:p w:rsidR="00175DC1" w:rsidRPr="00175DC1" w:rsidRDefault="00175DC1" w:rsidP="00175DC1">
            <w:pPr>
              <w:widowControl/>
              <w:wordWrap w:val="0"/>
              <w:spacing w:before="225" w:line="450" w:lineRule="atLeast"/>
              <w:jc w:val="left"/>
              <w:rPr>
                <w:rFonts w:ascii="宋体" w:eastAsia="宋体" w:hAnsi="宋体" w:cs="宋体"/>
                <w:color w:val="000000"/>
                <w:kern w:val="0"/>
                <w:sz w:val="18"/>
                <w:szCs w:val="18"/>
              </w:rPr>
            </w:pPr>
            <w:r w:rsidRPr="00175DC1">
              <w:rPr>
                <w:rFonts w:ascii="宋体" w:eastAsia="宋体" w:hAnsi="宋体" w:cs="宋体" w:hint="eastAsia"/>
                <w:color w:val="000000"/>
                <w:kern w:val="0"/>
                <w:sz w:val="18"/>
                <w:szCs w:val="18"/>
              </w:rPr>
              <w:br/>
              <w:t xml:space="preserve">　　 第一百一十八条 　经国务院专利行政部门同意，任何人均可以查阅或者复制已经公布或者公告的专利申请的案卷和专利登记簿，并可以请求国务院专利行政部门出具专利登记簿副本。</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已视为撤回、驳回和主动撤回的专利申请的案卷，自该专利申请失效之日起满2年后不予保存。</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已放弃、宣告全部无效和终止的专利权的案卷，自该专利权失效之日起满3年后不予保存。</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lastRenderedPageBreak/>
              <w:t xml:space="preserve">　　 第一百一十九条 　向国务院专利行政部门提交申请文件或者办理各种手续，应当由申请人、专利权人、其他利害关系人或者其代表人签字或者盖章；委托专利代理机构的，由专利代理机构盖章。</w:t>
            </w:r>
            <w:r w:rsidRPr="00175DC1">
              <w:rPr>
                <w:rFonts w:ascii="宋体" w:eastAsia="宋体" w:hAnsi="宋体" w:cs="宋体" w:hint="eastAsia"/>
                <w:color w:val="000000"/>
                <w:kern w:val="0"/>
                <w:sz w:val="18"/>
                <w:szCs w:val="18"/>
              </w:rPr>
              <w:br/>
              <w:t xml:space="preserve">　　请求变更发明人姓名、专利申请人和专利权人的姓名或者名称、国籍和地址、专利代理机构的名称、地址和代理人姓名的，应当向国务院专利行政部门办理著录事项变更手续，并附具变更理由的证明材料。</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第一百二十条 　向国务院专利行政部门邮寄有关申请或者专利权的文件，应当使用挂号信函，不得使用包裹。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除首次提交专利申请文件外，向国务院专利行政部门提交各种文件、办理各种手续的，应当标明申请号或者专利号、发明创造名称和申请人或者专利权人姓名或者名称。</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一件信函中应当只包含同一申请的文件。</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第一百二十一条 　各类申请文件应当打字或者印刷，字迹呈黑色，整齐清晰，并不得涂改。附图应当用制图工具和黑色墨水绘制，线条应当均匀清晰，并不得涂改。</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请求书、说明书、权利要求书、附图和摘要应当分别用阿拉伯数字顺序编号。</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申请文件的文字部分应当横向书写。纸张限于单面使用。</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第一百二十二条 　国务院专利行政部门根据专利法和本细则制定专利审查指南。</w:t>
            </w:r>
            <w:r w:rsidRPr="00175DC1">
              <w:rPr>
                <w:rFonts w:ascii="宋体" w:eastAsia="宋体" w:hAnsi="宋体" w:cs="宋体" w:hint="eastAsia"/>
                <w:color w:val="000000"/>
                <w:kern w:val="0"/>
                <w:sz w:val="18"/>
                <w:szCs w:val="18"/>
              </w:rPr>
              <w:br/>
            </w:r>
            <w:r w:rsidRPr="00175DC1">
              <w:rPr>
                <w:rFonts w:ascii="宋体" w:eastAsia="宋体" w:hAnsi="宋体" w:cs="宋体" w:hint="eastAsia"/>
                <w:color w:val="000000"/>
                <w:kern w:val="0"/>
                <w:sz w:val="18"/>
                <w:szCs w:val="18"/>
              </w:rPr>
              <w:br/>
              <w:t xml:space="preserve">　　 第一百二十三条 　本细则自2001年7月1日起施行。1992年12月12日国务院批准修订、1992年12月21日中国专利局发布的《中华人民共和国专利法实施细则》同时废止。</w:t>
            </w:r>
          </w:p>
        </w:tc>
      </w:tr>
    </w:tbl>
    <w:p w:rsidR="00782FA1" w:rsidRDefault="00782FA1"/>
    <w:sectPr w:rsidR="00782FA1" w:rsidSect="00782F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0E9" w:rsidRDefault="009B40E9" w:rsidP="00502BC2">
      <w:r>
        <w:separator/>
      </w:r>
    </w:p>
  </w:endnote>
  <w:endnote w:type="continuationSeparator" w:id="1">
    <w:p w:rsidR="009B40E9" w:rsidRDefault="009B40E9" w:rsidP="00502B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0E9" w:rsidRDefault="009B40E9" w:rsidP="00502BC2">
      <w:r>
        <w:separator/>
      </w:r>
    </w:p>
  </w:footnote>
  <w:footnote w:type="continuationSeparator" w:id="1">
    <w:p w:rsidR="009B40E9" w:rsidRDefault="009B40E9" w:rsidP="00502B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DC1"/>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6D02"/>
    <w:rsid w:val="00147608"/>
    <w:rsid w:val="00150CC1"/>
    <w:rsid w:val="00151B61"/>
    <w:rsid w:val="0015205F"/>
    <w:rsid w:val="00153459"/>
    <w:rsid w:val="0015491C"/>
    <w:rsid w:val="00156800"/>
    <w:rsid w:val="0015711C"/>
    <w:rsid w:val="00160D02"/>
    <w:rsid w:val="00164BF4"/>
    <w:rsid w:val="00166CF1"/>
    <w:rsid w:val="0017184D"/>
    <w:rsid w:val="001720A2"/>
    <w:rsid w:val="00175DC1"/>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0653"/>
    <w:rsid w:val="00351567"/>
    <w:rsid w:val="00352CD1"/>
    <w:rsid w:val="00355BB2"/>
    <w:rsid w:val="00357CA6"/>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2A9F"/>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2BC2"/>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B7F91"/>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2ECD"/>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40E9"/>
    <w:rsid w:val="009B6038"/>
    <w:rsid w:val="009B7F5A"/>
    <w:rsid w:val="009D03E2"/>
    <w:rsid w:val="009D184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A7976"/>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dextime2">
    <w:name w:val="index_time2"/>
    <w:basedOn w:val="a0"/>
    <w:rsid w:val="00175DC1"/>
    <w:rPr>
      <w:color w:val="666666"/>
      <w:sz w:val="18"/>
      <w:szCs w:val="18"/>
    </w:rPr>
  </w:style>
  <w:style w:type="character" w:customStyle="1" w:styleId="indexswitchsize">
    <w:name w:val="index_switchsize"/>
    <w:basedOn w:val="a0"/>
    <w:rsid w:val="00175DC1"/>
  </w:style>
  <w:style w:type="paragraph" w:styleId="a3">
    <w:name w:val="header"/>
    <w:basedOn w:val="a"/>
    <w:link w:val="Char"/>
    <w:uiPriority w:val="99"/>
    <w:semiHidden/>
    <w:unhideWhenUsed/>
    <w:rsid w:val="00502B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2BC2"/>
    <w:rPr>
      <w:sz w:val="18"/>
      <w:szCs w:val="18"/>
    </w:rPr>
  </w:style>
  <w:style w:type="paragraph" w:styleId="a4">
    <w:name w:val="footer"/>
    <w:basedOn w:val="a"/>
    <w:link w:val="Char0"/>
    <w:uiPriority w:val="99"/>
    <w:semiHidden/>
    <w:unhideWhenUsed/>
    <w:rsid w:val="00502B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2BC2"/>
    <w:rPr>
      <w:sz w:val="18"/>
      <w:szCs w:val="18"/>
    </w:rPr>
  </w:style>
</w:styles>
</file>

<file path=word/webSettings.xml><?xml version="1.0" encoding="utf-8"?>
<w:webSettings xmlns:r="http://schemas.openxmlformats.org/officeDocument/2006/relationships" xmlns:w="http://schemas.openxmlformats.org/wordprocessingml/2006/main">
  <w:divs>
    <w:div w:id="1913731255">
      <w:bodyDiv w:val="1"/>
      <w:marLeft w:val="0"/>
      <w:marRight w:val="0"/>
      <w:marTop w:val="0"/>
      <w:marBottom w:val="0"/>
      <w:divBdr>
        <w:top w:val="none" w:sz="0" w:space="0" w:color="auto"/>
        <w:left w:val="none" w:sz="0" w:space="0" w:color="auto"/>
        <w:bottom w:val="none" w:sz="0" w:space="0" w:color="auto"/>
        <w:right w:val="none" w:sz="0" w:space="0" w:color="auto"/>
      </w:divBdr>
      <w:divsChild>
        <w:div w:id="411782926">
          <w:marLeft w:val="0"/>
          <w:marRight w:val="0"/>
          <w:marTop w:val="0"/>
          <w:marBottom w:val="0"/>
          <w:divBdr>
            <w:top w:val="none" w:sz="0" w:space="0" w:color="auto"/>
            <w:left w:val="none" w:sz="0" w:space="0" w:color="auto"/>
            <w:bottom w:val="none" w:sz="0" w:space="0" w:color="auto"/>
            <w:right w:val="none" w:sz="0" w:space="0" w:color="auto"/>
          </w:divBdr>
          <w:divsChild>
            <w:div w:id="807354216">
              <w:marLeft w:val="0"/>
              <w:marRight w:val="0"/>
              <w:marTop w:val="0"/>
              <w:marBottom w:val="0"/>
              <w:divBdr>
                <w:top w:val="none" w:sz="0" w:space="0" w:color="auto"/>
                <w:left w:val="none" w:sz="0" w:space="0" w:color="auto"/>
                <w:bottom w:val="none" w:sz="0" w:space="0" w:color="auto"/>
                <w:right w:val="none" w:sz="0" w:space="0" w:color="auto"/>
              </w:divBdr>
              <w:divsChild>
                <w:div w:id="1216309887">
                  <w:marLeft w:val="0"/>
                  <w:marRight w:val="0"/>
                  <w:marTop w:val="0"/>
                  <w:marBottom w:val="0"/>
                  <w:divBdr>
                    <w:top w:val="none" w:sz="0" w:space="0" w:color="auto"/>
                    <w:left w:val="none" w:sz="0" w:space="0" w:color="auto"/>
                    <w:bottom w:val="none" w:sz="0" w:space="0" w:color="auto"/>
                    <w:right w:val="none" w:sz="0" w:space="0" w:color="auto"/>
                  </w:divBdr>
                  <w:divsChild>
                    <w:div w:id="2073651092">
                      <w:marLeft w:val="0"/>
                      <w:marRight w:val="0"/>
                      <w:marTop w:val="0"/>
                      <w:marBottom w:val="0"/>
                      <w:divBdr>
                        <w:top w:val="single" w:sz="6" w:space="0" w:color="DFE8EE"/>
                        <w:left w:val="single" w:sz="6" w:space="0" w:color="DFE8EE"/>
                        <w:bottom w:val="single" w:sz="6" w:space="0" w:color="DFE8EE"/>
                        <w:right w:val="single" w:sz="6" w:space="0" w:color="DFE8EE"/>
                      </w:divBdr>
                      <w:divsChild>
                        <w:div w:id="3699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3575</Words>
  <Characters>20379</Characters>
  <Application>Microsoft Office Word</Application>
  <DocSecurity>0</DocSecurity>
  <Lines>169</Lines>
  <Paragraphs>47</Paragraphs>
  <ScaleCrop>false</ScaleCrop>
  <Company/>
  <LinksUpToDate>false</LinksUpToDate>
  <CharactersWithSpaces>23907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LZZ</cp:lastModifiedBy>
  <cp:revision>2</cp:revision>
  <dcterms:created xsi:type="dcterms:W3CDTF">2018-04-02T07:53:00Z</dcterms:created>
  <dcterms:modified xsi:type="dcterms:W3CDTF">2018-04-30T10:29:00Z</dcterms:modified>
</cp:coreProperties>
</file>